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8A25A1">
      <w:pPr>
        <w:tabs>
          <w:tab w:val="left" w:pos="9750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314CD0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8750" cy="457200"/>
            <wp:effectExtent l="0" t="0" r="0" b="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3D" w:rsidRDefault="0010623D">
      <w:pPr>
        <w:spacing w:after="0" w:line="240" w:lineRule="auto"/>
        <w:rPr>
          <w:rFonts w:cs="Calibri"/>
          <w:b/>
          <w:sz w:val="20"/>
          <w:szCs w:val="20"/>
        </w:rPr>
      </w:pPr>
    </w:p>
    <w:p w:rsidR="0010623D" w:rsidRDefault="008A25A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10623D" w:rsidRDefault="008A25A1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10623D" w:rsidRDefault="008A25A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 w:rsidR="0010623D" w:rsidRDefault="008A25A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0623D">
        <w:tc>
          <w:tcPr>
            <w:tcW w:w="10206" w:type="dxa"/>
            <w:shd w:val="clear" w:color="auto" w:fill="auto"/>
          </w:tcPr>
          <w:p w:rsidR="0010623D" w:rsidRDefault="008A25A1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Attestation </w:t>
            </w:r>
            <w:r>
              <w:rPr>
                <w:b/>
                <w:smallCaps/>
                <w:sz w:val="40"/>
                <w:szCs w:val="40"/>
              </w:rPr>
              <w:t>pour bénéficier d’une allocation de foyer</w:t>
            </w:r>
          </w:p>
        </w:tc>
      </w:tr>
    </w:tbl>
    <w:p w:rsidR="0010623D" w:rsidRDefault="008A25A1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 w:rsidR="0010623D">
        <w:tc>
          <w:tcPr>
            <w:tcW w:w="1024" w:type="dxa"/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</w:t>
            </w:r>
            <w:r>
              <w:rPr>
                <w:sz w:val="20"/>
                <w:szCs w:val="20"/>
              </w:rPr>
              <w:t xml:space="preserve"> administrative (définitif/temporaire/stagiaire)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 w:rsidR="0010623D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qu’elle est fixée pour des prestations complètes, donc </w:t>
            </w:r>
            <w:r>
              <w:rPr>
                <w:sz w:val="16"/>
                <w:szCs w:val="16"/>
              </w:rPr>
              <w:t>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10623D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3D" w:rsidRDefault="001062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 xml:space="preserve">(montant annuel octroyé (100 %) qui se situe dans l’échelle de traitement développée telle qu’elle est fixée pour des prestations complètes, donc sans tenir compte des allocations et indemnités, ni </w:t>
            </w:r>
            <w:r>
              <w:rPr>
                <w:sz w:val="16"/>
                <w:szCs w:val="16"/>
              </w:rPr>
              <w:t>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10623D" w:rsidRDefault="0010623D">
      <w:pPr>
        <w:spacing w:after="0" w:line="240" w:lineRule="auto"/>
        <w:ind w:left="360"/>
        <w:rPr>
          <w:sz w:val="20"/>
          <w:szCs w:val="20"/>
        </w:rPr>
      </w:pPr>
    </w:p>
    <w:p w:rsidR="0010623D" w:rsidRDefault="008A25A1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</w:t>
      </w:r>
      <w:r>
        <w:rPr>
          <w:sz w:val="20"/>
          <w:szCs w:val="20"/>
        </w:rPr>
        <w:t xml:space="preserve"> exacts ;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10623D" w:rsidRDefault="0010623D">
      <w:pPr>
        <w:spacing w:after="0" w:line="240" w:lineRule="auto"/>
        <w:rPr>
          <w:b/>
          <w:sz w:val="20"/>
          <w:szCs w:val="20"/>
        </w:rPr>
      </w:pPr>
    </w:p>
    <w:p w:rsidR="0010623D" w:rsidRDefault="0010623D">
      <w:pPr>
        <w:spacing w:after="0" w:line="240" w:lineRule="auto"/>
        <w:ind w:left="1080"/>
        <w:rPr>
          <w:sz w:val="20"/>
          <w:szCs w:val="20"/>
        </w:rPr>
      </w:pPr>
    </w:p>
    <w:p w:rsidR="0010623D" w:rsidRDefault="008A25A1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10623D" w:rsidRDefault="008A25A1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du MDP qui introduit la demande</w:t>
      </w:r>
      <w:r>
        <w:rPr>
          <w:sz w:val="20"/>
          <w:szCs w:val="20"/>
        </w:rPr>
        <w:t xml:space="preserve"> :  </w:t>
      </w:r>
    </w:p>
    <w:p w:rsidR="0010623D" w:rsidRDefault="0010623D">
      <w:pPr>
        <w:rPr>
          <w:sz w:val="20"/>
          <w:szCs w:val="20"/>
        </w:rPr>
      </w:pPr>
    </w:p>
    <w:p w:rsidR="0010623D" w:rsidRDefault="0010623D">
      <w:pPr>
        <w:rPr>
          <w:sz w:val="20"/>
          <w:szCs w:val="20"/>
        </w:rPr>
      </w:pPr>
    </w:p>
    <w:p w:rsidR="0010623D" w:rsidRDefault="0010623D">
      <w:pPr>
        <w:jc w:val="center"/>
        <w:rPr>
          <w:sz w:val="20"/>
          <w:szCs w:val="20"/>
        </w:rPr>
      </w:pPr>
    </w:p>
    <w:sectPr w:rsidR="001062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9" w:right="720" w:bottom="720" w:left="720" w:header="45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5A1" w:rsidRDefault="008A25A1">
      <w:pPr>
        <w:spacing w:after="0" w:line="240" w:lineRule="auto"/>
      </w:pPr>
      <w:r>
        <w:separator/>
      </w:r>
    </w:p>
  </w:endnote>
  <w:endnote w:type="continuationSeparator" w:id="0">
    <w:p w:rsidR="008A25A1" w:rsidRDefault="008A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D0" w:rsidRDefault="00314CD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23D" w:rsidRDefault="008A25A1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23 ESA </w:t>
    </w:r>
    <w:r w:rsidR="00314CD0">
      <w:rPr>
        <w:rFonts w:eastAsia="Times New Roman" w:cs="Calibri"/>
        <w:b/>
        <w:sz w:val="16"/>
        <w:szCs w:val="16"/>
        <w:lang w:val="fr-FR" w:eastAsia="fr-FR"/>
      </w:rPr>
      <w:t>– AA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314CD0" w:rsidRPr="00314CD0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314CD0" w:rsidRPr="00314CD0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D0" w:rsidRDefault="00314C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5A1" w:rsidRDefault="008A25A1">
      <w:pPr>
        <w:spacing w:after="0" w:line="240" w:lineRule="auto"/>
      </w:pPr>
      <w:r>
        <w:separator/>
      </w:r>
    </w:p>
  </w:footnote>
  <w:footnote w:type="continuationSeparator" w:id="0">
    <w:p w:rsidR="008A25A1" w:rsidRDefault="008A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D0" w:rsidRDefault="00314CD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D0" w:rsidRDefault="00314CD0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CD0" w:rsidRDefault="00314CD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3D"/>
    <w:rsid w:val="0010623D"/>
    <w:rsid w:val="00314CD0"/>
    <w:rsid w:val="008A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B37925-4D1F-445C-9E63-894AC7AF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2F7DF-9E2E-48D8-B68B-06BE58E0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2022-07-01T13:56:00Z</cp:lastPrinted>
  <dcterms:created xsi:type="dcterms:W3CDTF">2023-07-06T15:37:00Z</dcterms:created>
  <dcterms:modified xsi:type="dcterms:W3CDTF">2023-07-06T15:37:00Z</dcterms:modified>
</cp:coreProperties>
</file>